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A2" w:rsidRDefault="00F709A2" w:rsidP="001C5AC6">
      <w:pPr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-480060</wp:posOffset>
                </wp:positionV>
                <wp:extent cx="6381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9A2" w:rsidRPr="0036544F" w:rsidRDefault="00BB0F6F" w:rsidP="00F709A2">
                            <w:pPr>
                              <w:spacing w:line="3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654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1A224D" w:rsidRPr="0036544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-37.8pt;width:5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" fillcolor="white [3201]" stroked="f" strokeweight=".5pt">
                <v:textbox inset="2mm,1mm,2mm,1mm">
                  <w:txbxContent>
                    <w:p w:rsidR="00F709A2" w:rsidRPr="0036544F" w:rsidRDefault="00BB0F6F" w:rsidP="00F709A2">
                      <w:pPr>
                        <w:spacing w:line="34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654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="001A224D" w:rsidRPr="0036544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EA16D0" w:rsidRDefault="00F709A2" w:rsidP="00F709A2">
      <w:pPr>
        <w:spacing w:line="400" w:lineRule="exact"/>
        <w:jc w:val="center"/>
        <w:rPr>
          <w:rFonts w:ascii="游ゴシック" w:eastAsia="游ゴシック" w:hAnsi="游ゴシック"/>
          <w:b/>
          <w:sz w:val="32"/>
        </w:rPr>
      </w:pPr>
      <w:r w:rsidRPr="00F709A2">
        <w:rPr>
          <w:rFonts w:ascii="游ゴシック" w:eastAsia="游ゴシック" w:hAnsi="游ゴシック" w:hint="eastAsia"/>
          <w:b/>
          <w:sz w:val="32"/>
        </w:rPr>
        <w:t>「体験施設」要件確認チェックリスト</w:t>
      </w:r>
    </w:p>
    <w:p w:rsidR="00F709A2" w:rsidRPr="001C5AC6" w:rsidRDefault="00F709A2" w:rsidP="00F709A2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:rsidR="00F709A2" w:rsidRDefault="00F709A2" w:rsidP="00531FA5">
      <w:pPr>
        <w:spacing w:line="400" w:lineRule="exact"/>
        <w:ind w:left="222" w:hangingChars="101" w:hanging="222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＊</w:t>
      </w:r>
      <w:r w:rsidR="00531FA5">
        <w:rPr>
          <w:rFonts w:ascii="游明朝" w:eastAsia="游明朝" w:hAnsi="游明朝" w:hint="eastAsia"/>
          <w:sz w:val="22"/>
        </w:rPr>
        <w:t>県・市町村連携　新型コロナウイルス拡大防止協力金等支給申請</w:t>
      </w:r>
      <w:r>
        <w:rPr>
          <w:rFonts w:ascii="游明朝" w:eastAsia="游明朝" w:hAnsi="游明朝" w:hint="eastAsia"/>
          <w:sz w:val="22"/>
        </w:rPr>
        <w:t>書 項目２において、該当種別「体験施設」にチェックした場合、協力金</w:t>
      </w:r>
      <w:r w:rsidR="000B4A0B">
        <w:rPr>
          <w:rFonts w:ascii="游明朝" w:eastAsia="游明朝" w:hAnsi="游明朝" w:hint="eastAsia"/>
          <w:sz w:val="22"/>
        </w:rPr>
        <w:t>等</w:t>
      </w:r>
      <w:r w:rsidR="00FA7303">
        <w:rPr>
          <w:rFonts w:ascii="游明朝" w:eastAsia="游明朝" w:hAnsi="游明朝" w:hint="eastAsia"/>
          <w:sz w:val="22"/>
        </w:rPr>
        <w:t>の対象施設の追加判断基準として、</w:t>
      </w:r>
      <w:r w:rsidRPr="001C5AC6">
        <w:rPr>
          <w:rFonts w:ascii="游明朝" w:eastAsia="游明朝" w:hAnsi="游明朝" w:hint="eastAsia"/>
          <w:sz w:val="22"/>
          <w:u w:val="single"/>
        </w:rPr>
        <w:t>以下のすべての要件に該当することを確認</w:t>
      </w:r>
      <w:r w:rsidR="00490B92">
        <w:rPr>
          <w:rFonts w:ascii="游明朝" w:eastAsia="游明朝" w:hAnsi="游明朝" w:hint="eastAsia"/>
          <w:sz w:val="22"/>
          <w:u w:val="single"/>
        </w:rPr>
        <w:t>した上で、下記の添付書類を提出</w:t>
      </w:r>
      <w:r w:rsidR="00490B92">
        <w:rPr>
          <w:rFonts w:ascii="游明朝" w:eastAsia="游明朝" w:hAnsi="游明朝" w:hint="eastAsia"/>
          <w:sz w:val="22"/>
        </w:rPr>
        <w:t>してください</w:t>
      </w:r>
      <w:r w:rsidR="00531FA5">
        <w:rPr>
          <w:rFonts w:ascii="游明朝" w:eastAsia="游明朝" w:hAnsi="游明朝" w:hint="eastAsia"/>
          <w:sz w:val="22"/>
        </w:rPr>
        <w:t>。（非該当の項目がある場合は対象施設に当たりません</w:t>
      </w:r>
      <w:r>
        <w:rPr>
          <w:rFonts w:ascii="游明朝" w:eastAsia="游明朝" w:hAnsi="游明朝" w:hint="eastAsia"/>
          <w:sz w:val="22"/>
        </w:rPr>
        <w:t>）</w:t>
      </w:r>
      <w:bookmarkStart w:id="0" w:name="_GoBack"/>
      <w:bookmarkEnd w:id="0"/>
    </w:p>
    <w:p w:rsidR="00F709A2" w:rsidRDefault="00F709A2" w:rsidP="00F709A2">
      <w:pPr>
        <w:spacing w:line="400" w:lineRule="exact"/>
        <w:ind w:left="222" w:hangingChars="101" w:hanging="222"/>
        <w:jc w:val="left"/>
        <w:rPr>
          <w:rFonts w:ascii="游明朝" w:eastAsia="游明朝" w:hAnsi="游明朝"/>
          <w:sz w:val="22"/>
        </w:rPr>
      </w:pPr>
    </w:p>
    <w:p w:rsidR="00531FA5" w:rsidRDefault="00531FA5" w:rsidP="00F709A2">
      <w:pPr>
        <w:spacing w:line="400" w:lineRule="exact"/>
        <w:ind w:left="222" w:hangingChars="101" w:hanging="222"/>
        <w:jc w:val="left"/>
        <w:rPr>
          <w:rFonts w:ascii="游明朝" w:eastAsia="游明朝" w:hAnsi="游明朝"/>
          <w:sz w:val="22"/>
        </w:rPr>
      </w:pPr>
    </w:p>
    <w:tbl>
      <w:tblPr>
        <w:tblStyle w:val="a7"/>
        <w:tblW w:w="9322" w:type="dxa"/>
        <w:jc w:val="center"/>
        <w:tblLook w:val="04A0" w:firstRow="1" w:lastRow="0" w:firstColumn="1" w:lastColumn="0" w:noHBand="0" w:noVBand="1"/>
      </w:tblPr>
      <w:tblGrid>
        <w:gridCol w:w="655"/>
        <w:gridCol w:w="4160"/>
        <w:gridCol w:w="3097"/>
        <w:gridCol w:w="1410"/>
      </w:tblGrid>
      <w:tr w:rsidR="001C5AC6" w:rsidTr="001C5AC6">
        <w:trPr>
          <w:jc w:val="center"/>
        </w:trPr>
        <w:tc>
          <w:tcPr>
            <w:tcW w:w="655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FA7303" w:rsidRDefault="001C5AC6" w:rsidP="00F709A2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FA7303">
              <w:rPr>
                <w:rFonts w:ascii="游ゴシック" w:eastAsia="游ゴシック" w:hAnsi="游ゴシック" w:hint="eastAsia"/>
                <w:b/>
                <w:sz w:val="22"/>
              </w:rPr>
              <w:t>番号</w:t>
            </w:r>
          </w:p>
        </w:tc>
        <w:tc>
          <w:tcPr>
            <w:tcW w:w="4160" w:type="dxa"/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1C5AC6" w:rsidRDefault="001C5AC6" w:rsidP="00F709A2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1C5AC6">
              <w:rPr>
                <w:rFonts w:ascii="游ゴシック" w:eastAsia="游ゴシック" w:hAnsi="游ゴシック" w:hint="eastAsia"/>
                <w:b/>
                <w:sz w:val="22"/>
              </w:rPr>
              <w:t>確認要件</w:t>
            </w:r>
          </w:p>
        </w:tc>
        <w:tc>
          <w:tcPr>
            <w:tcW w:w="309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1C5AC6" w:rsidRPr="001C5AC6" w:rsidRDefault="001C5AC6" w:rsidP="00F709A2">
            <w:pPr>
              <w:spacing w:line="34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1C5AC6">
              <w:rPr>
                <w:rFonts w:ascii="游ゴシック" w:eastAsia="游ゴシック" w:hAnsi="游ゴシック" w:hint="eastAsia"/>
                <w:b/>
                <w:sz w:val="22"/>
              </w:rPr>
              <w:t>添付書類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FA7303" w:rsidRDefault="001C5AC6" w:rsidP="001C5AC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1C5AC6">
              <w:rPr>
                <w:rFonts w:ascii="游ゴシック" w:eastAsia="游ゴシック" w:hAnsi="游ゴシック" w:hint="eastAsia"/>
                <w:b/>
              </w:rPr>
              <w:t>チェック欄</w:t>
            </w:r>
          </w:p>
        </w:tc>
      </w:tr>
      <w:tr w:rsidR="001C5AC6" w:rsidTr="001C5AC6">
        <w:trPr>
          <w:trHeight w:val="1247"/>
          <w:jc w:val="center"/>
        </w:trPr>
        <w:tc>
          <w:tcPr>
            <w:tcW w:w="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4C512D" w:rsidRDefault="000B4A0B" w:rsidP="001C5AC6">
            <w:pPr>
              <w:spacing w:line="3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1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4C512D" w:rsidRDefault="001C5AC6" w:rsidP="001C5AC6">
            <w:pPr>
              <w:spacing w:line="3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C51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施設利用にあたり、利用者から入場料等を徴収している。</w:t>
            </w:r>
          </w:p>
        </w:tc>
        <w:tc>
          <w:tcPr>
            <w:tcW w:w="3097" w:type="dxa"/>
            <w:tcBorders>
              <w:right w:val="single" w:sz="12" w:space="0" w:color="auto"/>
            </w:tcBorders>
          </w:tcPr>
          <w:p w:rsidR="001C5AC6" w:rsidRPr="001C5AC6" w:rsidRDefault="001C5AC6" w:rsidP="001C5AC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 w:rsidRPr="001C5AC6">
              <w:rPr>
                <w:rFonts w:ascii="游ゴシック" w:eastAsia="游ゴシック" w:hAnsi="游ゴシック" w:hint="eastAsia"/>
                <w:sz w:val="22"/>
              </w:rPr>
              <w:t>左記が確認できる書類の写し等（HP、チラシ、パンフレットなど）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5AC6" w:rsidRPr="004C512D" w:rsidRDefault="001C5AC6" w:rsidP="004C512D">
            <w:pPr>
              <w:spacing w:line="340" w:lineRule="exact"/>
              <w:jc w:val="center"/>
              <w:rPr>
                <w:rFonts w:ascii="游ゴシック" w:eastAsia="游ゴシック" w:hAnsi="游ゴシック"/>
                <w:sz w:val="32"/>
                <w:szCs w:val="24"/>
              </w:rPr>
            </w:pPr>
            <w:r w:rsidRPr="004C512D">
              <w:rPr>
                <w:rFonts w:ascii="游ゴシック" w:eastAsia="游ゴシック" w:hAnsi="游ゴシック" w:hint="eastAsia"/>
                <w:sz w:val="32"/>
                <w:szCs w:val="24"/>
              </w:rPr>
              <w:t>□</w:t>
            </w:r>
          </w:p>
        </w:tc>
      </w:tr>
      <w:tr w:rsidR="001C5AC6" w:rsidTr="001C5AC6">
        <w:trPr>
          <w:trHeight w:val="1247"/>
          <w:jc w:val="center"/>
        </w:trPr>
        <w:tc>
          <w:tcPr>
            <w:tcW w:w="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4C512D" w:rsidRDefault="000B4A0B" w:rsidP="001C5AC6">
            <w:pPr>
              <w:spacing w:line="3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1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4C512D" w:rsidRDefault="001C5AC6" w:rsidP="001C5AC6">
            <w:pPr>
              <w:spacing w:line="3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C51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主に観光客の利用を想定した施設である。</w:t>
            </w:r>
          </w:p>
        </w:tc>
        <w:tc>
          <w:tcPr>
            <w:tcW w:w="3097" w:type="dxa"/>
            <w:tcBorders>
              <w:right w:val="single" w:sz="12" w:space="0" w:color="auto"/>
            </w:tcBorders>
          </w:tcPr>
          <w:p w:rsidR="001C5AC6" w:rsidRPr="001C5AC6" w:rsidRDefault="001C5AC6" w:rsidP="001C5AC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 w:rsidRPr="001C5AC6">
              <w:rPr>
                <w:rFonts w:ascii="游ゴシック" w:eastAsia="游ゴシック" w:hAnsi="游ゴシック" w:hint="eastAsia"/>
                <w:sz w:val="22"/>
              </w:rPr>
              <w:t>左記が確認できる書類の写し等（HP、チラシ、パンフレットなど）</w:t>
            </w: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5AC6" w:rsidRPr="004C512D" w:rsidRDefault="001C5AC6" w:rsidP="004C512D">
            <w:pPr>
              <w:spacing w:line="340" w:lineRule="exact"/>
              <w:jc w:val="center"/>
              <w:rPr>
                <w:rFonts w:ascii="游ゴシック" w:eastAsia="游ゴシック" w:hAnsi="游ゴシック"/>
                <w:sz w:val="32"/>
                <w:szCs w:val="24"/>
              </w:rPr>
            </w:pPr>
            <w:r w:rsidRPr="004C512D">
              <w:rPr>
                <w:rFonts w:ascii="游ゴシック" w:eastAsia="游ゴシック" w:hAnsi="游ゴシック" w:hint="eastAsia"/>
                <w:sz w:val="32"/>
                <w:szCs w:val="24"/>
              </w:rPr>
              <w:t>□</w:t>
            </w:r>
          </w:p>
        </w:tc>
      </w:tr>
      <w:tr w:rsidR="001C5AC6" w:rsidTr="001C5AC6">
        <w:trPr>
          <w:trHeight w:val="4876"/>
          <w:jc w:val="center"/>
        </w:trPr>
        <w:tc>
          <w:tcPr>
            <w:tcW w:w="65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4C512D" w:rsidRDefault="000B4A0B" w:rsidP="001C5AC6">
            <w:pPr>
              <w:spacing w:line="3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4160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C5AC6" w:rsidRPr="004C512D" w:rsidRDefault="001C5AC6" w:rsidP="001C5AC6">
            <w:pPr>
              <w:spacing w:line="3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C512D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提供する体験活動が、施設の管理下で行われている。</w:t>
            </w:r>
          </w:p>
          <w:p w:rsidR="001C5AC6" w:rsidRDefault="001C5AC6" w:rsidP="001C5AC6">
            <w:pPr>
              <w:spacing w:line="340" w:lineRule="exact"/>
              <w:ind w:left="235" w:hangingChars="107" w:hanging="235"/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:rsidR="001C5AC6" w:rsidRPr="004C512D" w:rsidRDefault="001C5AC6" w:rsidP="001C5AC6">
            <w:pPr>
              <w:spacing w:line="340" w:lineRule="exact"/>
              <w:ind w:left="225" w:hangingChars="107" w:hanging="225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1C5AC6">
              <w:rPr>
                <w:rFonts w:ascii="游ゴシック" w:eastAsia="游ゴシック" w:hAnsi="游ゴシック" w:hint="eastAsia"/>
                <w:szCs w:val="24"/>
              </w:rPr>
              <w:t>※施設閉鎖により、利用者の体験活動が完全に実施できなくなる場合は該当、</w:t>
            </w:r>
            <w:r>
              <w:rPr>
                <w:rFonts w:ascii="游ゴシック" w:eastAsia="游ゴシック" w:hAnsi="游ゴシック" w:hint="eastAsia"/>
                <w:szCs w:val="24"/>
              </w:rPr>
              <w:t>立ち</w:t>
            </w:r>
            <w:r w:rsidRPr="001C5AC6">
              <w:rPr>
                <w:rFonts w:ascii="游ゴシック" w:eastAsia="游ゴシック" w:hAnsi="游ゴシック" w:hint="eastAsia"/>
                <w:szCs w:val="24"/>
              </w:rPr>
              <w:t>入りの制限ができず体験活動が実施できてしまう場合は非該当</w:t>
            </w:r>
          </w:p>
          <w:p w:rsidR="001C5AC6" w:rsidRPr="001C5AC6" w:rsidRDefault="001C5AC6" w:rsidP="001C5AC6">
            <w:pPr>
              <w:spacing w:line="340" w:lineRule="exact"/>
              <w:ind w:firstLineChars="100" w:firstLine="210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例：</w:t>
            </w:r>
            <w:r w:rsidRPr="001C5AC6">
              <w:rPr>
                <w:rFonts w:ascii="游ゴシック" w:eastAsia="游ゴシック" w:hAnsi="游ゴシック" w:hint="eastAsia"/>
                <w:szCs w:val="24"/>
              </w:rPr>
              <w:t>釣り堀における釣り体験</w:t>
            </w:r>
          </w:p>
          <w:p w:rsidR="001C5AC6" w:rsidRPr="001C5AC6" w:rsidRDefault="001C5AC6" w:rsidP="001C5AC6">
            <w:pPr>
              <w:spacing w:line="340" w:lineRule="exact"/>
              <w:ind w:leftChars="300" w:left="934" w:hangingChars="145" w:hanging="304"/>
              <w:rPr>
                <w:rFonts w:ascii="游ゴシック" w:eastAsia="游ゴシック" w:hAnsi="游ゴシック"/>
                <w:szCs w:val="24"/>
              </w:rPr>
            </w:pPr>
            <w:r w:rsidRPr="001C5AC6">
              <w:rPr>
                <w:rFonts w:ascii="游ゴシック" w:eastAsia="游ゴシック" w:hAnsi="游ゴシック" w:hint="eastAsia"/>
                <w:szCs w:val="24"/>
              </w:rPr>
              <w:t>→ ◯（施設閉鎖により釣りができなくなる。）</w:t>
            </w:r>
          </w:p>
          <w:p w:rsidR="001C5AC6" w:rsidRPr="001C5AC6" w:rsidRDefault="001C5AC6" w:rsidP="001C5AC6">
            <w:pPr>
              <w:spacing w:line="340" w:lineRule="exact"/>
              <w:ind w:leftChars="100" w:left="225" w:hangingChars="7" w:hanging="15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 w:rsidRPr="001C5AC6">
              <w:rPr>
                <w:rFonts w:ascii="游ゴシック" w:eastAsia="游ゴシック" w:hAnsi="游ゴシック" w:hint="eastAsia"/>
                <w:szCs w:val="24"/>
              </w:rPr>
              <w:t>川釣り体験</w:t>
            </w:r>
          </w:p>
          <w:p w:rsidR="001C5AC6" w:rsidRPr="004C512D" w:rsidRDefault="001C5AC6" w:rsidP="001C5AC6">
            <w:pPr>
              <w:spacing w:line="340" w:lineRule="exact"/>
              <w:ind w:leftChars="326" w:left="948" w:hangingChars="125" w:hanging="263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1C5AC6">
              <w:rPr>
                <w:rFonts w:ascii="游ゴシック" w:eastAsia="游ゴシック" w:hAnsi="游ゴシック" w:hint="eastAsia"/>
                <w:szCs w:val="24"/>
              </w:rPr>
              <w:t>→ ×（フィールドとなる川への立入りは</w:t>
            </w:r>
            <w:r>
              <w:rPr>
                <w:rFonts w:ascii="游ゴシック" w:eastAsia="游ゴシック" w:hAnsi="游ゴシック" w:hint="eastAsia"/>
                <w:szCs w:val="24"/>
              </w:rPr>
              <w:t>施設</w:t>
            </w:r>
            <w:r w:rsidRPr="001C5AC6">
              <w:rPr>
                <w:rFonts w:ascii="游ゴシック" w:eastAsia="游ゴシック" w:hAnsi="游ゴシック" w:hint="eastAsia"/>
                <w:szCs w:val="24"/>
              </w:rPr>
              <w:t>を閉鎖しても制限できない。）</w:t>
            </w:r>
          </w:p>
        </w:tc>
        <w:tc>
          <w:tcPr>
            <w:tcW w:w="3097" w:type="dxa"/>
            <w:tcBorders>
              <w:right w:val="single" w:sz="12" w:space="0" w:color="auto"/>
            </w:tcBorders>
          </w:tcPr>
          <w:p w:rsidR="001C5AC6" w:rsidRPr="001C5AC6" w:rsidRDefault="001C5AC6" w:rsidP="001C5AC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 w:rsidRPr="001C5AC6">
              <w:rPr>
                <w:rFonts w:ascii="游ゴシック" w:eastAsia="游ゴシック" w:hAnsi="游ゴシック" w:hint="eastAsia"/>
                <w:sz w:val="22"/>
              </w:rPr>
              <w:t>左記の状況が確認できる写真</w:t>
            </w:r>
          </w:p>
          <w:p w:rsidR="001C5AC6" w:rsidRPr="001C5AC6" w:rsidRDefault="001C5AC6" w:rsidP="001C5AC6">
            <w:pPr>
              <w:spacing w:line="34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（施設が設置された現場や、体験活動の様子等を撮影したもの</w:t>
            </w: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1C5AC6" w:rsidRPr="004C512D" w:rsidRDefault="001C5AC6" w:rsidP="004C512D">
            <w:pPr>
              <w:spacing w:line="340" w:lineRule="exact"/>
              <w:jc w:val="center"/>
              <w:rPr>
                <w:rFonts w:ascii="游ゴシック" w:eastAsia="游ゴシック" w:hAnsi="游ゴシック"/>
                <w:sz w:val="32"/>
                <w:szCs w:val="24"/>
              </w:rPr>
            </w:pPr>
            <w:r w:rsidRPr="004C512D">
              <w:rPr>
                <w:rFonts w:ascii="游ゴシック" w:eastAsia="游ゴシック" w:hAnsi="游ゴシック" w:hint="eastAsia"/>
                <w:sz w:val="32"/>
                <w:szCs w:val="24"/>
              </w:rPr>
              <w:t>□</w:t>
            </w:r>
          </w:p>
        </w:tc>
      </w:tr>
    </w:tbl>
    <w:p w:rsidR="00F709A2" w:rsidRPr="00F709A2" w:rsidRDefault="00F709A2" w:rsidP="004C512D">
      <w:pPr>
        <w:spacing w:line="400" w:lineRule="exact"/>
        <w:jc w:val="left"/>
        <w:rPr>
          <w:rFonts w:ascii="游明朝" w:eastAsia="游明朝" w:hAnsi="游明朝"/>
          <w:sz w:val="22"/>
        </w:rPr>
      </w:pPr>
    </w:p>
    <w:sectPr w:rsidR="00F709A2" w:rsidRPr="00F709A2" w:rsidSect="00F709A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61B" w:rsidRDefault="00D3561B" w:rsidP="00F709A2">
      <w:r>
        <w:separator/>
      </w:r>
    </w:p>
  </w:endnote>
  <w:endnote w:type="continuationSeparator" w:id="0">
    <w:p w:rsidR="00D3561B" w:rsidRDefault="00D3561B" w:rsidP="00F7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61B" w:rsidRDefault="00D3561B" w:rsidP="00F709A2">
      <w:r>
        <w:separator/>
      </w:r>
    </w:p>
  </w:footnote>
  <w:footnote w:type="continuationSeparator" w:id="0">
    <w:p w:rsidR="00D3561B" w:rsidRDefault="00D3561B" w:rsidP="00F70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A2"/>
    <w:rsid w:val="000B4A0B"/>
    <w:rsid w:val="001A224D"/>
    <w:rsid w:val="001C5AC6"/>
    <w:rsid w:val="00240C30"/>
    <w:rsid w:val="0036544F"/>
    <w:rsid w:val="00490B92"/>
    <w:rsid w:val="004C512D"/>
    <w:rsid w:val="00531FA5"/>
    <w:rsid w:val="00BB0F6F"/>
    <w:rsid w:val="00D3561B"/>
    <w:rsid w:val="00EA16D0"/>
    <w:rsid w:val="00EB74FB"/>
    <w:rsid w:val="00F709A2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EEC77"/>
  <w15:chartTrackingRefBased/>
  <w15:docId w15:val="{6AF84C6A-8212-4C4E-85FE-9870B07A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9A2"/>
  </w:style>
  <w:style w:type="paragraph" w:styleId="a5">
    <w:name w:val="footer"/>
    <w:basedOn w:val="a"/>
    <w:link w:val="a6"/>
    <w:uiPriority w:val="99"/>
    <w:unhideWhenUsed/>
    <w:rsid w:val="00F70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9A2"/>
  </w:style>
  <w:style w:type="table" w:styleId="a7">
    <w:name w:val="Table Grid"/>
    <w:basedOn w:val="a1"/>
    <w:uiPriority w:val="39"/>
    <w:rsid w:val="00F7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5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2020-04-29T08:32:00Z</cp:lastPrinted>
  <dcterms:created xsi:type="dcterms:W3CDTF">2020-04-29T08:59:00Z</dcterms:created>
  <dcterms:modified xsi:type="dcterms:W3CDTF">2020-04-29T23:47:00Z</dcterms:modified>
</cp:coreProperties>
</file>